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0D4553A0" w14:textId="77777777" w:rsidR="005B0A23" w:rsidRPr="00BE467B" w:rsidRDefault="005B0A23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E467B">
        <w:rPr>
          <w:rFonts w:ascii="Work Sans" w:hAnsi="Work Sans" w:cs="Arial"/>
          <w:sz w:val="24"/>
        </w:rPr>
        <w:t xml:space="preserve">Respetado </w:t>
      </w:r>
      <w:r>
        <w:rPr>
          <w:rFonts w:ascii="Work Sans" w:hAnsi="Work Sans" w:cs="Arial"/>
          <w:sz w:val="24"/>
        </w:rPr>
        <w:t>Ingeniero Bedoya,</w:t>
      </w:r>
    </w:p>
    <w:p w14:paraId="37A5D25B" w14:textId="77777777" w:rsidR="005B0A23" w:rsidRPr="00BE467B" w:rsidRDefault="005B0A23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F83AD7F" w14:textId="17CA1B5F" w:rsidR="005B0A23" w:rsidRDefault="005B0A23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4FCD3CDC">
        <w:rPr>
          <w:rFonts w:ascii="Work Sans" w:hAnsi="Work Sans" w:cs="Arial"/>
          <w:sz w:val="24"/>
          <w:szCs w:val="24"/>
        </w:rPr>
        <w:t xml:space="preserve">En atención a la comunicación escrita recibida por esta Dirección, identificada con el radicado señalado en el asunto (ver adjunto), mediante la cual el señor </w:t>
      </w:r>
      <w:r w:rsidR="00A97F97" w:rsidRPr="00A97F97">
        <w:rPr>
          <w:rFonts w:ascii="Work Sans" w:hAnsi="Work Sans" w:cs="Arial"/>
          <w:sz w:val="24"/>
          <w:szCs w:val="24"/>
        </w:rPr>
        <w:t>A</w:t>
      </w:r>
      <w:r w:rsidR="00A97F97">
        <w:rPr>
          <w:rFonts w:ascii="Work Sans" w:hAnsi="Work Sans" w:cs="Arial"/>
          <w:sz w:val="24"/>
          <w:szCs w:val="24"/>
        </w:rPr>
        <w:t xml:space="preserve">ndrés </w:t>
      </w:r>
      <w:r w:rsidR="00A97F97" w:rsidRPr="00A97F97">
        <w:rPr>
          <w:rFonts w:ascii="Work Sans" w:hAnsi="Work Sans" w:cs="Arial"/>
          <w:sz w:val="24"/>
          <w:szCs w:val="24"/>
        </w:rPr>
        <w:t>F</w:t>
      </w:r>
      <w:r w:rsidR="00A97F97">
        <w:rPr>
          <w:rFonts w:ascii="Work Sans" w:hAnsi="Work Sans" w:cs="Arial"/>
          <w:sz w:val="24"/>
          <w:szCs w:val="24"/>
        </w:rPr>
        <w:t>el</w:t>
      </w:r>
      <w:r w:rsidR="009C175D">
        <w:rPr>
          <w:rFonts w:ascii="Work Sans" w:hAnsi="Work Sans" w:cs="Arial"/>
          <w:sz w:val="24"/>
          <w:szCs w:val="24"/>
        </w:rPr>
        <w:t>ipe Palencia Córdoba</w:t>
      </w:r>
      <w:r w:rsidR="00A97F97">
        <w:rPr>
          <w:rFonts w:ascii="Work Sans" w:hAnsi="Work Sans" w:cs="Arial"/>
          <w:sz w:val="24"/>
          <w:szCs w:val="24"/>
        </w:rPr>
        <w:t xml:space="preserve"> </w:t>
      </w:r>
      <w:r w:rsidRPr="4FCD3CDC">
        <w:rPr>
          <w:rFonts w:ascii="Work Sans" w:hAnsi="Work Sans" w:cs="Arial"/>
          <w:sz w:val="24"/>
          <w:szCs w:val="24"/>
        </w:rPr>
        <w:t>presenta las siguientes solicitudes:</w:t>
      </w:r>
    </w:p>
    <w:p w14:paraId="29A3C312" w14:textId="77777777" w:rsidR="005B0A23" w:rsidRDefault="005B0A23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8F88D98" w14:textId="00CC9813" w:rsidR="007A0208" w:rsidRDefault="00F40BAE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  <w:r>
        <w:rPr>
          <w:rFonts w:ascii="Work Sans" w:hAnsi="Work Sans" w:cs="Arial"/>
          <w:i/>
          <w:iCs/>
          <w:szCs w:val="20"/>
        </w:rPr>
        <w:t>“</w:t>
      </w:r>
      <w:r w:rsidR="00830D8F" w:rsidRPr="00830D8F">
        <w:rPr>
          <w:rFonts w:ascii="Work Sans" w:hAnsi="Work Sans" w:cs="Arial"/>
          <w:i/>
          <w:iCs/>
          <w:szCs w:val="20"/>
        </w:rPr>
        <w:t xml:space="preserve">Solicitudes </w:t>
      </w:r>
    </w:p>
    <w:p w14:paraId="2FC73BE1" w14:textId="77777777" w:rsidR="007A0208" w:rsidRDefault="007A020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367C141" w14:textId="77777777" w:rsidR="007A0208" w:rsidRDefault="00830D8F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830D8F">
        <w:rPr>
          <w:rFonts w:ascii="Work Sans" w:hAnsi="Work Sans" w:cs="Arial"/>
          <w:i/>
          <w:iCs/>
          <w:szCs w:val="20"/>
        </w:rPr>
        <w:t xml:space="preserve">1. Política pública y planeación sectorial </w:t>
      </w:r>
    </w:p>
    <w:p w14:paraId="7CC68554" w14:textId="77777777" w:rsidR="007A0208" w:rsidRDefault="007A020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9057BA8" w14:textId="77777777" w:rsidR="007A0208" w:rsidRDefault="00830D8F" w:rsidP="007A0208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830D8F">
        <w:rPr>
          <w:rFonts w:ascii="Work Sans" w:hAnsi="Work Sans" w:cs="Arial"/>
          <w:i/>
          <w:iCs/>
          <w:szCs w:val="20"/>
        </w:rPr>
        <w:t xml:space="preserve">1. Informar cuáles son las políticas, programas y estrategias vigentes del Ministerio de Minas y Energía relacionadas con la reducción de los costos del servicio de energía eléctrica para los usuarios finales. </w:t>
      </w:r>
    </w:p>
    <w:p w14:paraId="61D66EC1" w14:textId="3E6D7A9C" w:rsidR="005B0A23" w:rsidRDefault="00830D8F" w:rsidP="007A0208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830D8F">
        <w:rPr>
          <w:rFonts w:ascii="Work Sans" w:hAnsi="Work Sans" w:cs="Arial"/>
          <w:i/>
          <w:iCs/>
          <w:szCs w:val="20"/>
        </w:rPr>
        <w:t>2. Informar si el departamento de Arauca ha sido incluido en programas especiales, planes de inversión o estrategias de fortalecimiento del sector eléctrico durante los últimos cinco (5) años.</w:t>
      </w:r>
    </w:p>
    <w:p w14:paraId="21C55D23" w14:textId="77777777" w:rsidR="007A0208" w:rsidRDefault="006D7538" w:rsidP="007A0208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3. Remitir copia de los documentos, estudios o diagnósticos elaborados por el Ministerio relacionados con la prestación del servicio de energía eléctrica en el departamento de Arauca. </w:t>
      </w:r>
    </w:p>
    <w:p w14:paraId="39FE37A0" w14:textId="77777777" w:rsidR="007A0208" w:rsidRDefault="007A020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2D63BF10" w14:textId="77777777" w:rsidR="007A0208" w:rsidRDefault="006D753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2. Subsidios y mecanismos de apoyo </w:t>
      </w:r>
    </w:p>
    <w:p w14:paraId="5EA4C40E" w14:textId="77777777" w:rsidR="007A0208" w:rsidRDefault="007A020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776F9F9A" w14:textId="77777777" w:rsidR="007A0208" w:rsidRDefault="006D7538" w:rsidP="007A0208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4. Informar los subsidios otorgados a los usuarios de energía eléctrica en el departamento de Arauca durante los años 2021, 2022, 2023, 2024, 2025 y lo corrido de 2026. </w:t>
      </w:r>
    </w:p>
    <w:p w14:paraId="1FCB39F9" w14:textId="77777777" w:rsidR="007A0208" w:rsidRDefault="006D7538" w:rsidP="007A0208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lastRenderedPageBreak/>
        <w:t xml:space="preserve">5. Informar los recursos girados para subsidios de energía eléctrica en el departamento de Arauca durante dicho periodo, discriminando por vigencia. </w:t>
      </w:r>
    </w:p>
    <w:p w14:paraId="6F1F1E3E" w14:textId="77777777" w:rsidR="007A0208" w:rsidRDefault="006D7538" w:rsidP="007A0208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6. Informar si existen programas especiales de alivio tarifario, compensación o apoyo económico para usuarios de departamentos fronterizos. </w:t>
      </w:r>
    </w:p>
    <w:p w14:paraId="206D5385" w14:textId="56FB832E" w:rsidR="00830D8F" w:rsidRDefault="006D7538" w:rsidP="007A0208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>7. Informar cuáles son los mecanismos existentes para disminuir el impacto económico de las tarifas de energía eléctrica sobre los usuarios de menores ingresos.</w:t>
      </w:r>
    </w:p>
    <w:p w14:paraId="19BB1C7D" w14:textId="77777777" w:rsidR="007A0208" w:rsidRDefault="007A020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7F7A1E15" w14:textId="77777777" w:rsidR="00487B1A" w:rsidRDefault="006D753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3. Situación de Arauca </w:t>
      </w:r>
    </w:p>
    <w:p w14:paraId="76C93989" w14:textId="77777777" w:rsidR="00487B1A" w:rsidRDefault="00487B1A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4A9C8CDB" w14:textId="77777777" w:rsidR="00487B1A" w:rsidRDefault="006D7538" w:rsidP="00227059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8. Informar si el Ministerio ha realizado estudios o análisis sobre el comportamiento de las tarifas de energía eléctrica en el departamento de Arauca durante los últimos cinco (5) años. </w:t>
      </w:r>
    </w:p>
    <w:p w14:paraId="6D22F263" w14:textId="77777777" w:rsidR="00EE7727" w:rsidRDefault="006D7538" w:rsidP="00227059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9. Informar si se han identificado factores estructurales que incidan en el costo del servicio de energía eléctrica en Arauca. </w:t>
      </w:r>
    </w:p>
    <w:p w14:paraId="1DFD46C0" w14:textId="77777777" w:rsidR="00EE7727" w:rsidRDefault="006D7538" w:rsidP="00227059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10. Informar qué medidas se han adoptado o proyectado para mejorar las condiciones de prestación del servicio en el departamento. </w:t>
      </w:r>
    </w:p>
    <w:p w14:paraId="47011811" w14:textId="70B9ABB6" w:rsidR="00227059" w:rsidRDefault="006D7538" w:rsidP="00227059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11. Informar si existen proyectos de expansión, modernización o fortalecimiento de la infraestructura eléctrica previstos para Arauca durante los años 2026 y 2027. </w:t>
      </w:r>
    </w:p>
    <w:p w14:paraId="2E7FFB16" w14:textId="77777777" w:rsidR="00227059" w:rsidRDefault="00227059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1511D211" w14:textId="77777777" w:rsidR="00227059" w:rsidRDefault="006D753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4. Zonas de frontera </w:t>
      </w:r>
    </w:p>
    <w:p w14:paraId="181C6EC9" w14:textId="77777777" w:rsidR="00227059" w:rsidRDefault="00227059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678EC0BC" w14:textId="77777777" w:rsidR="00EE7727" w:rsidRDefault="006D7538" w:rsidP="00EE7727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12. Informar si la condición de departamento fronterizo genera algún tratamiento especial dentro de la política pública energética nacional. </w:t>
      </w:r>
    </w:p>
    <w:p w14:paraId="062D164D" w14:textId="77777777" w:rsidR="00EE7727" w:rsidRDefault="006D7538" w:rsidP="00EE7727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13. Informar qué programas, incentivos o beneficios han sido diseñados específicamente para departamentos de frontera en materia de energía eléctrica. </w:t>
      </w:r>
    </w:p>
    <w:p w14:paraId="16D29125" w14:textId="77777777" w:rsidR="00EE7727" w:rsidRDefault="006D7538" w:rsidP="00EE7727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14. Informar si el Ministerio ha evaluado la necesidad de adoptar medidas especiales para mitigar el impacto de las tarifas de energía eléctrica en el departamento de Arauca. </w:t>
      </w:r>
    </w:p>
    <w:p w14:paraId="36681C68" w14:textId="77777777" w:rsidR="00EE7727" w:rsidRDefault="00EE7727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2174A171" w14:textId="77777777" w:rsidR="00EE7727" w:rsidRDefault="006D753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5. Información financiera e institucional </w:t>
      </w:r>
    </w:p>
    <w:p w14:paraId="5B827724" w14:textId="77777777" w:rsidR="00EE7727" w:rsidRDefault="00EE7727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1DA1D7C4" w14:textId="77777777" w:rsidR="00EE7727" w:rsidRDefault="006D7538" w:rsidP="0004024D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15. Informar los recursos nacionales destinados al fortalecimiento del sistema eléctrico del departamento de Arauca durante los últimos cinco (5) años. </w:t>
      </w:r>
    </w:p>
    <w:p w14:paraId="6201F135" w14:textId="77777777" w:rsidR="00EE7727" w:rsidRDefault="006D7538" w:rsidP="0004024D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 xml:space="preserve">16. Informar las entidades responsables de la ejecución, seguimiento y control de dichos recursos. </w:t>
      </w:r>
    </w:p>
    <w:p w14:paraId="16B50FEB" w14:textId="64DF3505" w:rsidR="006D7538" w:rsidRDefault="006D7538" w:rsidP="0004024D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>17. Remitir copia de los convenios, proyectos o instrumentos suscritos con entidades territoriales o empresas prestadoras de servicios públicos para mejorar la prestación del servicio de energía eléctrica en Arauca.</w:t>
      </w:r>
    </w:p>
    <w:p w14:paraId="261C0E76" w14:textId="77777777" w:rsidR="006D7538" w:rsidRDefault="006D753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D5FCA62" w14:textId="62661FEC" w:rsidR="006D7538" w:rsidRDefault="006D753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>6. Derechos de los usuarios</w:t>
      </w:r>
    </w:p>
    <w:p w14:paraId="59FBABD6" w14:textId="77777777" w:rsidR="00F40BAE" w:rsidRDefault="00F40BAE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2DFDEA00" w14:textId="77777777" w:rsidR="00F40BAE" w:rsidRDefault="006D7538" w:rsidP="00F40BAE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lastRenderedPageBreak/>
        <w:t xml:space="preserve">18. Informar qué mecanismos institucionales tiene la ciudadanía para solicitar la revisión de políticas, programas o medidas relacionadas con las tarifas de energía eléctrica. </w:t>
      </w:r>
    </w:p>
    <w:p w14:paraId="48F1A7D3" w14:textId="7704ED70" w:rsidR="006D7538" w:rsidRDefault="006D7538" w:rsidP="00F40BAE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D7538">
        <w:rPr>
          <w:rFonts w:ascii="Work Sans" w:hAnsi="Work Sans" w:cs="Arial"/>
          <w:i/>
          <w:iCs/>
          <w:szCs w:val="20"/>
        </w:rPr>
        <w:t>19. Informar qué acciones ha adelantado el Ministerio para garantizar que los usuarios del servicio de energía eléctrica puedan acceder al servicio en condiciones de equidad, eficiencia y sostenibilidad económica.</w:t>
      </w:r>
      <w:r w:rsidR="00EC2A77">
        <w:rPr>
          <w:rFonts w:ascii="Work Sans" w:hAnsi="Work Sans" w:cs="Arial"/>
          <w:i/>
          <w:iCs/>
          <w:szCs w:val="20"/>
        </w:rPr>
        <w:t>”</w:t>
      </w:r>
    </w:p>
    <w:p w14:paraId="7A32BAD0" w14:textId="77777777" w:rsidR="006D7538" w:rsidRDefault="006D7538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B8D88CF" w14:textId="18A0C002" w:rsidR="007A7BE4" w:rsidRDefault="007A7BE4" w:rsidP="007A7BE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A7BE4">
        <w:rPr>
          <w:rFonts w:ascii="Work Sans" w:hAnsi="Work Sans" w:cs="Arial"/>
          <w:sz w:val="24"/>
        </w:rPr>
        <w:t>Nos permitimos informar que, de conformidad con lo dispuesto en el artículo 2 de la Resolución 00631 del 5 de julio de 2023, la Oficina de Asuntos Regulatorios y Empresariales (OARE)</w:t>
      </w:r>
      <w:r>
        <w:rPr>
          <w:rFonts w:ascii="Work Sans" w:hAnsi="Work Sans" w:cs="Arial"/>
          <w:sz w:val="24"/>
        </w:rPr>
        <w:t>,</w:t>
      </w:r>
      <w:r w:rsidRPr="007A7BE4">
        <w:rPr>
          <w:rFonts w:ascii="Work Sans" w:hAnsi="Work Sans" w:cs="Arial"/>
          <w:sz w:val="24"/>
        </w:rPr>
        <w:t xml:space="preserve"> tiene a su cargo funciones relacionadas con la formulación y el seguimiento de la política pública para los sectores de energía eléctrica, gas combustible y combustibles líquidos, así como la articulación y evaluación de los instrumentos regulatorios asociados a dichos sectores.</w:t>
      </w:r>
    </w:p>
    <w:p w14:paraId="67E3CB18" w14:textId="77777777" w:rsidR="007A7BE4" w:rsidRPr="007A7BE4" w:rsidRDefault="007A7BE4" w:rsidP="007A7BE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FC63C53" w14:textId="69F2BD6D" w:rsidR="007A7BE4" w:rsidRPr="007A7BE4" w:rsidRDefault="007A7BE4" w:rsidP="007A7BE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A7BE4">
        <w:rPr>
          <w:rFonts w:ascii="Work Sans" w:hAnsi="Work Sans" w:cs="Arial"/>
          <w:sz w:val="24"/>
        </w:rPr>
        <w:t>En consecuencia, por tratarse de asuntos de su competencia, se da traslado de los puntos 1, 3, 4, 5 y 6 de la solicitud de la referencia, para que esa dependencia emita la respuesta correspondiente directamente al peticionario.</w:t>
      </w:r>
    </w:p>
    <w:p w14:paraId="6039A549" w14:textId="77777777" w:rsidR="005B0A23" w:rsidRDefault="005B0A23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6E87E50A" w14:textId="76919199" w:rsidR="007A7BE4" w:rsidRDefault="007A7BE4" w:rsidP="005B0A2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7A7BE4">
        <w:rPr>
          <w:rFonts w:ascii="Work Sans" w:hAnsi="Work Sans" w:cs="Arial"/>
          <w:sz w:val="24"/>
          <w:szCs w:val="24"/>
        </w:rPr>
        <w:t xml:space="preserve">Finalmente, se informa que esta Dirección dará respuesta al numeral 2 de la solicitud </w:t>
      </w:r>
      <w:r>
        <w:rPr>
          <w:rFonts w:ascii="Work Sans" w:hAnsi="Work Sans" w:cs="Arial"/>
          <w:sz w:val="24"/>
          <w:szCs w:val="24"/>
        </w:rPr>
        <w:t xml:space="preserve">en </w:t>
      </w:r>
      <w:r w:rsidRPr="007A7BE4">
        <w:rPr>
          <w:rFonts w:ascii="Work Sans" w:hAnsi="Work Sans" w:cs="Arial"/>
          <w:sz w:val="24"/>
          <w:szCs w:val="24"/>
        </w:rPr>
        <w:t>referencia, en el marco de sus competencias.</w:t>
      </w:r>
    </w:p>
    <w:p w14:paraId="46F5F780" w14:textId="77777777" w:rsidR="005B0A23" w:rsidRDefault="005B0A2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2382521" w14:textId="595FB029" w:rsidR="002757D9" w:rsidRPr="0026480C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34D67" w14:textId="77777777" w:rsidR="00DB74B0" w:rsidRDefault="00DB74B0">
      <w:pPr>
        <w:spacing w:after="0" w:line="240" w:lineRule="auto"/>
      </w:pPr>
      <w:r>
        <w:separator/>
      </w:r>
    </w:p>
  </w:endnote>
  <w:endnote w:type="continuationSeparator" w:id="0">
    <w:p w14:paraId="6D6379BC" w14:textId="77777777" w:rsidR="00DB74B0" w:rsidRDefault="00DB7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7E5EB" w14:textId="77777777" w:rsidR="00DB74B0" w:rsidRDefault="00DB74B0">
      <w:pPr>
        <w:spacing w:after="0" w:line="240" w:lineRule="auto"/>
      </w:pPr>
      <w:r>
        <w:separator/>
      </w:r>
    </w:p>
  </w:footnote>
  <w:footnote w:type="continuationSeparator" w:id="0">
    <w:p w14:paraId="2DDD005F" w14:textId="77777777" w:rsidR="00DB74B0" w:rsidRDefault="00DB7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74F65"/>
    <w:multiLevelType w:val="hybridMultilevel"/>
    <w:tmpl w:val="4CCA411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6049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024D"/>
    <w:rsid w:val="000418C8"/>
    <w:rsid w:val="00046D1C"/>
    <w:rsid w:val="000E59F0"/>
    <w:rsid w:val="001358EB"/>
    <w:rsid w:val="00183F06"/>
    <w:rsid w:val="00202A17"/>
    <w:rsid w:val="00227059"/>
    <w:rsid w:val="0023586F"/>
    <w:rsid w:val="0026480C"/>
    <w:rsid w:val="002757D9"/>
    <w:rsid w:val="002B6778"/>
    <w:rsid w:val="002E601B"/>
    <w:rsid w:val="003C6CA7"/>
    <w:rsid w:val="003D64EF"/>
    <w:rsid w:val="00454A6E"/>
    <w:rsid w:val="00465682"/>
    <w:rsid w:val="00480A09"/>
    <w:rsid w:val="00485628"/>
    <w:rsid w:val="00487B1A"/>
    <w:rsid w:val="004E340F"/>
    <w:rsid w:val="005061BF"/>
    <w:rsid w:val="00545FBF"/>
    <w:rsid w:val="005A358A"/>
    <w:rsid w:val="005A7424"/>
    <w:rsid w:val="005B0A23"/>
    <w:rsid w:val="00603505"/>
    <w:rsid w:val="006D7538"/>
    <w:rsid w:val="00713CBD"/>
    <w:rsid w:val="00716C66"/>
    <w:rsid w:val="007560EA"/>
    <w:rsid w:val="007A0208"/>
    <w:rsid w:val="007A7BE4"/>
    <w:rsid w:val="008017F8"/>
    <w:rsid w:val="00814311"/>
    <w:rsid w:val="00830D8F"/>
    <w:rsid w:val="00865C91"/>
    <w:rsid w:val="009B5409"/>
    <w:rsid w:val="009C175D"/>
    <w:rsid w:val="009E5228"/>
    <w:rsid w:val="00A04243"/>
    <w:rsid w:val="00A32F93"/>
    <w:rsid w:val="00A82C6D"/>
    <w:rsid w:val="00A97F97"/>
    <w:rsid w:val="00AA1D97"/>
    <w:rsid w:val="00AC4E5E"/>
    <w:rsid w:val="00AD43C1"/>
    <w:rsid w:val="00AE1879"/>
    <w:rsid w:val="00AF21D9"/>
    <w:rsid w:val="00B12ABD"/>
    <w:rsid w:val="00BC7B64"/>
    <w:rsid w:val="00C04679"/>
    <w:rsid w:val="00CF3828"/>
    <w:rsid w:val="00D33464"/>
    <w:rsid w:val="00D95FE5"/>
    <w:rsid w:val="00DB74B0"/>
    <w:rsid w:val="00E113E2"/>
    <w:rsid w:val="00EC13B0"/>
    <w:rsid w:val="00EC2A77"/>
    <w:rsid w:val="00EE7727"/>
    <w:rsid w:val="00F40BAE"/>
    <w:rsid w:val="00F4545A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5B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739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Nicolás León</cp:lastModifiedBy>
  <cp:revision>28</cp:revision>
  <dcterms:created xsi:type="dcterms:W3CDTF">2023-05-19T18:23:00Z</dcterms:created>
  <dcterms:modified xsi:type="dcterms:W3CDTF">2026-06-22T18:52:00Z</dcterms:modified>
  <dc:language>es-CO</dc:language>
</cp:coreProperties>
</file>